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39" w:rsidRDefault="00B3690A">
      <w:pPr>
        <w:spacing w:after="120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AVISO LEGAL</w:t>
      </w:r>
    </w:p>
    <w:p w:rsidR="00D64739" w:rsidRDefault="00B3690A">
      <w:pPr>
        <w:spacing w:after="120"/>
        <w:rPr>
          <w:rStyle w:val="color4"/>
          <w:rFonts w:ascii="Calibri Light" w:hAnsi="Calibri Light"/>
          <w:b/>
        </w:rPr>
      </w:pPr>
      <w:r>
        <w:rPr>
          <w:rStyle w:val="color4"/>
          <w:rFonts w:ascii="Calibri Light" w:hAnsi="Calibri Light"/>
          <w:b/>
        </w:rPr>
        <w:t xml:space="preserve">TITULAR DE LA WEB </w:t>
      </w:r>
    </w:p>
    <w:p w:rsidR="00D6473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El sitio web </w:t>
      </w:r>
      <w:r>
        <w:rPr>
          <w:rFonts w:ascii="Calibri Light" w:hAnsi="Calibri Light"/>
        </w:rPr>
        <w:fldChar w:fldCharType="begin"/>
      </w:r>
      <w:r>
        <w:rPr>
          <w:rFonts w:ascii="Calibri Light" w:hAnsi="Calibri Light"/>
          <w:b/>
        </w:rPr>
        <w:instrText>clientes_pagweb</w:instrText>
      </w:r>
      <w:r>
        <w:rPr>
          <w:rFonts w:ascii="Calibri Light" w:hAnsi="Calibri Light"/>
        </w:rPr>
        <w:fldChar w:fldCharType="separate"/>
      </w:r>
      <w:proofErr w:type="spellStart"/>
      <w:r>
        <w:rPr>
          <w:rFonts w:ascii="Calibri Light" w:hAnsi="Calibri Light"/>
          <w:b/>
        </w:rPr>
        <w:t>www.</w:t>
      </w:r>
      <w:r w:rsidR="0024244E">
        <w:rPr>
          <w:rFonts w:ascii="Calibri Light" w:hAnsi="Calibri Light"/>
          <w:b/>
        </w:rPr>
        <w:t>eldesvanderosalia</w:t>
      </w:r>
      <w:r>
        <w:rPr>
          <w:rFonts w:ascii="Calibri Light" w:hAnsi="Calibri Light"/>
          <w:b/>
        </w:rPr>
        <w:t>.com</w:t>
      </w:r>
      <w:proofErr w:type="spellEnd"/>
      <w:r>
        <w:rPr>
          <w:rFonts w:ascii="Calibri Light" w:hAnsi="Calibri Light"/>
        </w:rPr>
        <w:fldChar w:fldCharType="end"/>
      </w:r>
      <w:r>
        <w:rPr>
          <w:rFonts w:ascii="Calibri Light" w:hAnsi="Calibri Light"/>
          <w:b/>
        </w:rPr>
        <w:t xml:space="preserve">, </w:t>
      </w:r>
      <w:r>
        <w:rPr>
          <w:rFonts w:ascii="Calibri Light" w:hAnsi="Calibri Light"/>
        </w:rPr>
        <w:t xml:space="preserve">(en adelante el sitio web) es propiedad de </w:t>
      </w:r>
      <w:r w:rsidR="0024244E" w:rsidRPr="0024244E">
        <w:rPr>
          <w:rFonts w:ascii="Calibri Light" w:hAnsi="Calibri Light"/>
        </w:rPr>
        <w:t>ROSALÍA DEL CARMEN IZQUIERDO BENÍTEZ</w:t>
      </w:r>
      <w:r>
        <w:rPr>
          <w:rFonts w:ascii="Calibri Light" w:hAnsi="Calibri Light"/>
        </w:rPr>
        <w:t xml:space="preserve">, con domicilio en </w:t>
      </w:r>
      <w:r w:rsidR="0024244E" w:rsidRPr="0024244E">
        <w:rPr>
          <w:rFonts w:ascii="Calibri Light" w:hAnsi="Calibri Light"/>
        </w:rPr>
        <w:t>ALMENDRALEJO, 47</w:t>
      </w:r>
      <w:r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fldChar w:fldCharType="begin"/>
      </w:r>
      <w:r>
        <w:rPr>
          <w:rFonts w:ascii="Calibri Light" w:hAnsi="Calibri Light"/>
        </w:rPr>
        <w:instrText>clientes_scodpostalcli</w:instrText>
      </w:r>
      <w:r>
        <w:rPr>
          <w:rFonts w:ascii="Calibri Light" w:hAnsi="Calibri Light"/>
        </w:rPr>
        <w:fldChar w:fldCharType="separate"/>
      </w:r>
      <w:r>
        <w:rPr>
          <w:rFonts w:ascii="Calibri Light" w:hAnsi="Calibri Light"/>
        </w:rPr>
        <w:t>06</w:t>
      </w:r>
      <w:r w:rsidR="0024244E">
        <w:rPr>
          <w:rFonts w:ascii="Calibri Light" w:hAnsi="Calibri Light"/>
        </w:rPr>
        <w:t>800</w:t>
      </w:r>
      <w:r>
        <w:rPr>
          <w:rFonts w:ascii="Calibri Light" w:hAnsi="Calibri Light"/>
        </w:rPr>
        <w:fldChar w:fldCharType="end"/>
      </w:r>
      <w:r>
        <w:rPr>
          <w:rFonts w:ascii="Calibri Light" w:hAnsi="Calibri Light"/>
        </w:rPr>
        <w:t xml:space="preserve">, </w:t>
      </w:r>
      <w:r w:rsidR="0024244E">
        <w:rPr>
          <w:rFonts w:ascii="Calibri Light" w:hAnsi="Calibri Light"/>
        </w:rPr>
        <w:t>Mérida</w:t>
      </w:r>
      <w:r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fldChar w:fldCharType="begin"/>
      </w:r>
      <w:r>
        <w:rPr>
          <w:rFonts w:ascii="Calibri Light" w:hAnsi="Calibri Light"/>
        </w:rPr>
        <w:instrText>clientes_sprovinciacli</w:instrText>
      </w:r>
      <w:r>
        <w:rPr>
          <w:rFonts w:ascii="Calibri Light" w:hAnsi="Calibri Light"/>
        </w:rPr>
        <w:fldChar w:fldCharType="separate"/>
      </w:r>
      <w:r>
        <w:rPr>
          <w:rFonts w:ascii="Calibri Light" w:hAnsi="Calibri Light"/>
        </w:rPr>
        <w:t>Badajoz</w:t>
      </w:r>
      <w:r>
        <w:rPr>
          <w:rFonts w:ascii="Calibri Light" w:hAnsi="Calibri Light"/>
        </w:rPr>
        <w:fldChar w:fldCharType="end"/>
      </w:r>
      <w:r>
        <w:rPr>
          <w:rFonts w:ascii="Calibri Light" w:hAnsi="Calibri Light"/>
        </w:rPr>
        <w:t xml:space="preserve">, España, con NIF/CIF </w:t>
      </w:r>
      <w:proofErr w:type="spellStart"/>
      <w:r w:rsidR="0024244E" w:rsidRPr="0024244E">
        <w:rPr>
          <w:rFonts w:ascii="Calibri Light" w:hAnsi="Calibri Light"/>
        </w:rPr>
        <w:t>09202310X</w:t>
      </w:r>
      <w:proofErr w:type="spellEnd"/>
      <w:r>
        <w:rPr>
          <w:rFonts w:ascii="Calibri Light" w:hAnsi="Calibri Light"/>
        </w:rPr>
        <w:t xml:space="preserve">. Comercializa sus productos bajo nombre comercial de </w:t>
      </w:r>
      <w:r w:rsidR="0024244E">
        <w:rPr>
          <w:rFonts w:ascii="Calibri Light" w:hAnsi="Calibri Light"/>
        </w:rPr>
        <w:t xml:space="preserve">EL DIVÁN DE </w:t>
      </w:r>
      <w:proofErr w:type="spellStart"/>
      <w:r w:rsidR="0024244E">
        <w:rPr>
          <w:rFonts w:ascii="Calibri Light" w:hAnsi="Calibri Light"/>
        </w:rPr>
        <w:t>ROSALIA</w:t>
      </w:r>
      <w:proofErr w:type="spellEnd"/>
      <w:r>
        <w:rPr>
          <w:rFonts w:ascii="Calibri Light" w:hAnsi="Calibri Light"/>
        </w:rPr>
        <w:t xml:space="preserve">, (en adelante EL PRESTADOR). </w:t>
      </w:r>
    </w:p>
    <w:p w:rsidR="00D64739" w:rsidRPr="00B3690A" w:rsidRDefault="00353441" w:rsidP="00B3690A">
      <w:pPr>
        <w:pStyle w:val="Prrafodelista"/>
        <w:numPr>
          <w:ilvl w:val="0"/>
          <w:numId w:val="12"/>
        </w:numPr>
        <w:shd w:val="clear" w:color="auto" w:fill="FFFFFF"/>
        <w:spacing w:after="120" w:line="288" w:lineRule="auto"/>
        <w:rPr>
          <w:rFonts w:ascii="Calibri Light" w:hAnsi="Calibri Light"/>
        </w:rPr>
      </w:pPr>
      <w:r w:rsidRPr="00B3690A">
        <w:rPr>
          <w:rFonts w:ascii="Calibri Light" w:hAnsi="Calibri Light"/>
        </w:rPr>
        <w:t xml:space="preserve">Colegiada al Colegio Oficial de Extremadura Número: </w:t>
      </w:r>
      <w:proofErr w:type="spellStart"/>
      <w:r w:rsidR="0024244E">
        <w:rPr>
          <w:rFonts w:ascii="Calibri Light" w:hAnsi="Calibri Light"/>
        </w:rPr>
        <w:t>EX1049</w:t>
      </w:r>
      <w:proofErr w:type="spellEnd"/>
      <w:r w:rsidRPr="00B3690A">
        <w:rPr>
          <w:rFonts w:ascii="Calibri Light" w:hAnsi="Calibri Light"/>
        </w:rPr>
        <w:t>.</w:t>
      </w:r>
    </w:p>
    <w:p w:rsidR="00353441" w:rsidRDefault="00353441" w:rsidP="00B3690A">
      <w:pPr>
        <w:pStyle w:val="Prrafodelista"/>
        <w:numPr>
          <w:ilvl w:val="0"/>
          <w:numId w:val="12"/>
        </w:numPr>
        <w:shd w:val="clear" w:color="auto" w:fill="FFFFFF"/>
        <w:spacing w:after="120" w:line="288" w:lineRule="auto"/>
        <w:rPr>
          <w:rFonts w:ascii="Calibri Light" w:hAnsi="Calibri Light"/>
        </w:rPr>
      </w:pPr>
      <w:r w:rsidRPr="00B3690A">
        <w:rPr>
          <w:rFonts w:ascii="Calibri Light" w:hAnsi="Calibri Light"/>
        </w:rPr>
        <w:t>Licenciada en Psicología.</w:t>
      </w:r>
    </w:p>
    <w:p w:rsidR="0024244E" w:rsidRPr="00B3690A" w:rsidRDefault="0024244E" w:rsidP="00B3690A">
      <w:pPr>
        <w:pStyle w:val="Prrafodelista"/>
        <w:numPr>
          <w:ilvl w:val="0"/>
          <w:numId w:val="12"/>
        </w:num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Título expedido en España.</w:t>
      </w:r>
    </w:p>
    <w:p w:rsidR="00D64739" w:rsidRDefault="00B3690A" w:rsidP="00B3690A">
      <w:pPr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En cumplimiento de la Ley 34/2002, de 11 de julio, de Servicios de la Sociedad de la Información y de Comercio Electrónico, ponemos a su disposición este texto donde le proporcionamos toda la información que consideramos relevante para proteger sus derechos, su seguridad, y establecer las condiciones de uso para el cumplimiento normativo. </w:t>
      </w:r>
    </w:p>
    <w:p w:rsidR="00D64739" w:rsidRDefault="00B3690A" w:rsidP="00B3690A">
      <w:pPr>
        <w:spacing w:after="120" w:line="288" w:lineRule="auto"/>
        <w:rPr>
          <w:rStyle w:val="color4"/>
          <w:rFonts w:ascii="Calibri Light" w:hAnsi="Calibri Light"/>
          <w:b/>
        </w:rPr>
      </w:pPr>
      <w:r>
        <w:rPr>
          <w:rStyle w:val="color4"/>
          <w:rFonts w:ascii="Calibri Light" w:hAnsi="Calibri Light"/>
          <w:b/>
        </w:rPr>
        <w:t xml:space="preserve">OBJETO  </w:t>
      </w:r>
    </w:p>
    <w:p w:rsidR="00D64739" w:rsidRDefault="00B3690A" w:rsidP="00B3690A">
      <w:pPr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EL PRESTADOR, responsable del sitio web, pone a disposición de EL USUARIO el presente documento con el que pretende dar cumplimiento a las obligaciones dispuestas en la Ley 34/2002, de Servicios de la Sociedad de la Información y del Comercio Electrónico (LSSI-CE), y ofrecer toda la información que consideramos relevante para proteger sus derechos y su seguridad. 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Toda persona que acceda a este sitio web asume el papel de usuario (en adelante EL USUARIO), comprometiéndose a la observancia y cumplimiento riguroso de las disposiciones aquí dispuestas, así como a cualesquiera otras disposiciones legales que fuera de aplicación.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  <w:shd w:val="clear" w:color="auto" w:fill="FFFFFF"/>
        </w:rPr>
      </w:pPr>
      <w:r>
        <w:rPr>
          <w:rFonts w:ascii="Calibri Light" w:hAnsi="Calibri Light"/>
          <w:sz w:val="22"/>
        </w:rPr>
        <w:t>EL PRESTADOR se reserva el derecho a modificar cualquier tipo de información que pudiera aparecer en el sitio web, sin que exista obligación de preavisar o poner en conocimiento de EL USUARIO dichas obligaciones, entendiéndose como suficiente con la publicación en el sitio web de EL PRESTADOR</w:t>
      </w:r>
      <w:r>
        <w:rPr>
          <w:rFonts w:ascii="Calibri Light" w:hAnsi="Calibri Light"/>
          <w:sz w:val="22"/>
          <w:shd w:val="clear" w:color="auto" w:fill="FFFFFF"/>
        </w:rPr>
        <w:t>, por ello es recomendable leer atentamente su contenido en caso de acceder y hacer uso de la información y de los servicios ofrecidos desde este sitio web.</w:t>
      </w:r>
    </w:p>
    <w:p w:rsidR="00D64739" w:rsidRDefault="00B3690A" w:rsidP="00B3690A">
      <w:pPr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  <w:b/>
        </w:rPr>
        <w:t>COMUNICACIONES</w:t>
      </w:r>
    </w:p>
    <w:p w:rsidR="00D6473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Para comunicarse con nosotros, ponemos a su disposición diferentes medios de contacto que detallamos a continuación:</w:t>
      </w:r>
    </w:p>
    <w:p w:rsidR="00D64739" w:rsidRPr="00822BE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bookmarkStart w:id="0" w:name="_GoBack"/>
      <w:r w:rsidRPr="00822BE9">
        <w:rPr>
          <w:rFonts w:ascii="Calibri Light" w:hAnsi="Calibri Light"/>
        </w:rPr>
        <w:t xml:space="preserve">• Tfno.: (34) </w:t>
      </w:r>
      <w:r w:rsidR="0024244E" w:rsidRPr="00822BE9">
        <w:rPr>
          <w:rFonts w:ascii="Calibri Light" w:hAnsi="Calibri Light"/>
        </w:rPr>
        <w:t>620682741</w:t>
      </w:r>
      <w:r w:rsidRPr="00822BE9">
        <w:rPr>
          <w:rFonts w:ascii="Calibri Light" w:hAnsi="Calibri Light"/>
        </w:rPr>
        <w:t>.</w:t>
      </w:r>
    </w:p>
    <w:p w:rsidR="0024244E" w:rsidRPr="00822BE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 w:rsidRPr="00822BE9">
        <w:rPr>
          <w:rFonts w:ascii="Calibri Light" w:hAnsi="Calibri Light"/>
        </w:rPr>
        <w:t xml:space="preserve">• Email: </w:t>
      </w:r>
      <w:hyperlink r:id="rId5" w:history="1">
        <w:proofErr w:type="spellStart"/>
        <w:r w:rsidR="0024244E" w:rsidRPr="00822BE9">
          <w:rPr>
            <w:rStyle w:val="Hipervnculo"/>
            <w:rFonts w:ascii="Calibri Light" w:hAnsi="Calibri Light"/>
          </w:rPr>
          <w:t>eldivanderosalia@gmail.com</w:t>
        </w:r>
        <w:proofErr w:type="spellEnd"/>
      </w:hyperlink>
    </w:p>
    <w:p w:rsidR="00D64739" w:rsidRPr="00822BE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 w:rsidRPr="00822BE9">
        <w:rPr>
          <w:rFonts w:ascii="Calibri Light" w:hAnsi="Calibri Light"/>
        </w:rPr>
        <w:t xml:space="preserve">• Dirección postal: </w:t>
      </w:r>
      <w:r w:rsidR="0024244E" w:rsidRPr="00822BE9">
        <w:rPr>
          <w:rFonts w:ascii="Calibri Light" w:hAnsi="Calibri Light"/>
        </w:rPr>
        <w:t xml:space="preserve">ALMENDRALEJO, 47, </w:t>
      </w:r>
      <w:r w:rsidR="0024244E" w:rsidRPr="00822BE9">
        <w:rPr>
          <w:rFonts w:ascii="Calibri Light" w:hAnsi="Calibri Light"/>
        </w:rPr>
        <w:fldChar w:fldCharType="begin"/>
      </w:r>
      <w:r w:rsidR="0024244E" w:rsidRPr="00822BE9">
        <w:rPr>
          <w:rFonts w:ascii="Calibri Light" w:hAnsi="Calibri Light"/>
        </w:rPr>
        <w:instrText>clientes_scodpostalcli</w:instrText>
      </w:r>
      <w:r w:rsidR="0024244E" w:rsidRPr="00822BE9">
        <w:rPr>
          <w:rFonts w:ascii="Calibri Light" w:hAnsi="Calibri Light"/>
        </w:rPr>
        <w:fldChar w:fldCharType="separate"/>
      </w:r>
      <w:r w:rsidR="0024244E" w:rsidRPr="00822BE9">
        <w:rPr>
          <w:rFonts w:ascii="Calibri Light" w:hAnsi="Calibri Light"/>
        </w:rPr>
        <w:t>06800</w:t>
      </w:r>
      <w:r w:rsidR="0024244E" w:rsidRPr="00822BE9">
        <w:rPr>
          <w:rFonts w:ascii="Calibri Light" w:hAnsi="Calibri Light"/>
        </w:rPr>
        <w:fldChar w:fldCharType="end"/>
      </w:r>
      <w:r w:rsidR="0024244E" w:rsidRPr="00822BE9">
        <w:rPr>
          <w:rFonts w:ascii="Calibri Light" w:hAnsi="Calibri Light"/>
        </w:rPr>
        <w:t xml:space="preserve">, Mérida, </w:t>
      </w:r>
      <w:r w:rsidR="0024244E" w:rsidRPr="00822BE9">
        <w:rPr>
          <w:rFonts w:ascii="Calibri Light" w:hAnsi="Calibri Light"/>
        </w:rPr>
        <w:fldChar w:fldCharType="begin"/>
      </w:r>
      <w:r w:rsidR="0024244E" w:rsidRPr="00822BE9">
        <w:rPr>
          <w:rFonts w:ascii="Calibri Light" w:hAnsi="Calibri Light"/>
        </w:rPr>
        <w:instrText>clientes_sprovinciacli</w:instrText>
      </w:r>
      <w:r w:rsidR="0024244E" w:rsidRPr="00822BE9">
        <w:rPr>
          <w:rFonts w:ascii="Calibri Light" w:hAnsi="Calibri Light"/>
        </w:rPr>
        <w:fldChar w:fldCharType="separate"/>
      </w:r>
      <w:r w:rsidR="0024244E" w:rsidRPr="00822BE9">
        <w:rPr>
          <w:rFonts w:ascii="Calibri Light" w:hAnsi="Calibri Light"/>
        </w:rPr>
        <w:t>Badajoz</w:t>
      </w:r>
      <w:r w:rsidR="0024244E" w:rsidRPr="00822BE9">
        <w:rPr>
          <w:rFonts w:ascii="Calibri Light" w:hAnsi="Calibri Light"/>
        </w:rPr>
        <w:fldChar w:fldCharType="end"/>
      </w:r>
      <w:r w:rsidR="0024244E" w:rsidRPr="00822BE9">
        <w:rPr>
          <w:rFonts w:ascii="Calibri Light" w:hAnsi="Calibri Light"/>
        </w:rPr>
        <w:t>, España</w:t>
      </w:r>
      <w:r w:rsidRPr="00822BE9">
        <w:rPr>
          <w:rFonts w:ascii="Calibri Light" w:hAnsi="Calibri Light"/>
        </w:rPr>
        <w:t>.</w:t>
      </w:r>
    </w:p>
    <w:bookmarkEnd w:id="0"/>
    <w:p w:rsidR="00D6473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Todas las notificaciones y comunicaciones entre EL USUARIO y EL PRESTADOR se considerarán eficaces, a todos los efectos, cuando se realicen a través de cualquier medio de los detallados anteriormente.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Style w:val="color4"/>
          <w:rFonts w:ascii="Calibri Light" w:hAnsi="Calibri Light"/>
          <w:b/>
          <w:sz w:val="22"/>
        </w:rPr>
        <w:t>CONDICIONES DE ACCESO Y UTILIZACIÓN</w:t>
      </w:r>
    </w:p>
    <w:p w:rsidR="00D64739" w:rsidRDefault="00B3690A" w:rsidP="00B3690A">
      <w:pPr>
        <w:pStyle w:val="NormalWeb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El acceso a LA WEB por parte de EL USUARIO, tiene carácter libre y gratuito.</w:t>
      </w:r>
    </w:p>
    <w:p w:rsidR="00D64739" w:rsidRDefault="00B3690A" w:rsidP="00B3690A">
      <w:pPr>
        <w:pStyle w:val="NormalWeb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Si fuese necesario que EL USUARIO se registre o aporte datos personales para poder acceder a alguno de los servicios específicos, la recogida, el tratamiento y, en su caso, la cesión o el acceso de los datos personales de EL USUARIO será de aplicación lo dispuesto en la </w:t>
      </w:r>
      <w:r>
        <w:rPr>
          <w:rFonts w:ascii="Calibri Light" w:hAnsi="Calibri Light"/>
          <w:b/>
          <w:sz w:val="22"/>
          <w:u w:val="single"/>
        </w:rPr>
        <w:t>Política de Privacidad</w:t>
      </w:r>
      <w:r>
        <w:rPr>
          <w:rFonts w:ascii="Calibri Light" w:hAnsi="Calibri Light"/>
          <w:sz w:val="22"/>
          <w:u w:val="single"/>
        </w:rPr>
        <w:t xml:space="preserve"> [Incluir Link]</w:t>
      </w:r>
      <w:r>
        <w:rPr>
          <w:rFonts w:ascii="Calibri Light" w:hAnsi="Calibri Light"/>
          <w:sz w:val="22"/>
        </w:rPr>
        <w:t xml:space="preserve"> establecida en el sitio web.</w:t>
      </w:r>
    </w:p>
    <w:p w:rsidR="00D64739" w:rsidRDefault="00B3690A" w:rsidP="00B3690A">
      <w:pPr>
        <w:pStyle w:val="NormalWeb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lastRenderedPageBreak/>
        <w:t>Queda prohibida la contratación de productos a través el sitio web por parte de menores de 16 años, debiendo obtener debidamente y con anterioridad, el consentimiento de sus padres, tutores o representantes legales, los cuales serán considerados como responsables de los actos que lleven a cabo los menores a su cargo, conforme a la normativa vigente.</w:t>
      </w:r>
    </w:p>
    <w:p w:rsidR="00D64739" w:rsidRDefault="00B3690A" w:rsidP="00B3690A">
      <w:pPr>
        <w:pStyle w:val="NormalWeb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Si para la el acceso a algunos de los servicios del sitio Web, EL USUARIO debiera proceder a su registro o facilitar datos personales, éste será responsable de aportar información veraz y lícita.</w:t>
      </w:r>
    </w:p>
    <w:p w:rsidR="00D64739" w:rsidRDefault="00B3690A" w:rsidP="00B3690A">
      <w:pPr>
        <w:spacing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EL USUARIO se obliga a usar los contenidos de forma diligente, correcta y lícita y, en particular, se compromete a abstenerse de:</w:t>
      </w:r>
    </w:p>
    <w:p w:rsidR="00D64739" w:rsidRDefault="00D64739" w:rsidP="00B3690A">
      <w:pPr>
        <w:spacing w:line="288" w:lineRule="auto"/>
        <w:rPr>
          <w:rFonts w:ascii="Calibri Light" w:hAnsi="Calibri Light"/>
        </w:rPr>
      </w:pPr>
    </w:p>
    <w:p w:rsidR="00D64739" w:rsidRDefault="00B3690A" w:rsidP="00B3690A">
      <w:pPr>
        <w:spacing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.- Utilizar los contenidos con fines o efectos contrarios a la ley, a la moral y a las buenas costumbres generalmente aceptadas o al orden público; Reproducir o copiar, distribuir, permitir el acceso del público a través de cualquier modalidad de comunicación pública, transformar o modificar los contenidos, a menos que se cuente con la autorización del titular de los correspondientes derechos o ello resulte legalmente permitido; Emplear los contenidos y, en particular, la información de cualquier clase obtenida a través de la página o de los servicios para remitir publicidad, comunicaciones con fines de venta directa o con cualquier otra clase de finalidad comercial, mensajes no solicitados dirigidos a una pluralidad de personas con independencia de su finalidad, así como a abstenerse de comercializar o divulgar de cualquier modo dicha información.</w:t>
      </w:r>
    </w:p>
    <w:p w:rsidR="00D64739" w:rsidRDefault="00D64739" w:rsidP="00B3690A">
      <w:pPr>
        <w:spacing w:line="288" w:lineRule="auto"/>
        <w:rPr>
          <w:rFonts w:ascii="Calibri Light" w:hAnsi="Calibri Light"/>
        </w:rPr>
      </w:pPr>
    </w:p>
    <w:p w:rsidR="00D64739" w:rsidRDefault="00B3690A" w:rsidP="00B3690A">
      <w:pPr>
        <w:pStyle w:val="font8"/>
        <w:spacing w:before="0" w:beforeAutospacing="0" w:after="0" w:afterAutospacing="0" w:line="288" w:lineRule="auto"/>
        <w:jc w:val="both"/>
        <w:rPr>
          <w:rFonts w:ascii="Calibri Light" w:hAnsi="Calibri Light"/>
          <w:sz w:val="22"/>
        </w:rPr>
      </w:pPr>
      <w:proofErr w:type="gramStart"/>
      <w:r>
        <w:rPr>
          <w:rFonts w:ascii="Calibri Light" w:hAnsi="Calibri Light"/>
          <w:sz w:val="22"/>
        </w:rPr>
        <w:t>.-</w:t>
      </w:r>
      <w:proofErr w:type="gramEnd"/>
      <w:r>
        <w:rPr>
          <w:rFonts w:ascii="Calibri Light" w:hAnsi="Calibri Light"/>
          <w:sz w:val="22"/>
        </w:rPr>
        <w:t xml:space="preserve"> Vulnerar los derechos de propiedad intelectual o industrial.</w:t>
      </w:r>
    </w:p>
    <w:p w:rsidR="00D64739" w:rsidRDefault="00D64739" w:rsidP="00B3690A">
      <w:pPr>
        <w:pStyle w:val="font8"/>
        <w:spacing w:before="0" w:beforeAutospacing="0" w:after="0" w:afterAutospacing="0" w:line="288" w:lineRule="auto"/>
        <w:jc w:val="both"/>
        <w:rPr>
          <w:rFonts w:ascii="Calibri Light" w:hAnsi="Calibri Light"/>
          <w:sz w:val="22"/>
        </w:rPr>
      </w:pPr>
    </w:p>
    <w:p w:rsidR="00D64739" w:rsidRDefault="00B3690A" w:rsidP="00B3690A">
      <w:pPr>
        <w:pStyle w:val="font8"/>
        <w:spacing w:before="0" w:beforeAutospacing="0" w:after="0" w:afterAutospacing="0" w:line="288" w:lineRule="auto"/>
        <w:jc w:val="both"/>
        <w:rPr>
          <w:rFonts w:ascii="Calibri Light" w:hAnsi="Calibri Light"/>
          <w:sz w:val="22"/>
        </w:rPr>
      </w:pPr>
      <w:proofErr w:type="gramStart"/>
      <w:r>
        <w:rPr>
          <w:rFonts w:ascii="Calibri Light" w:hAnsi="Calibri Light"/>
          <w:sz w:val="22"/>
        </w:rPr>
        <w:t>.-</w:t>
      </w:r>
      <w:proofErr w:type="gramEnd"/>
      <w:r>
        <w:rPr>
          <w:rFonts w:ascii="Calibri Light" w:hAnsi="Calibri Light"/>
          <w:sz w:val="22"/>
        </w:rPr>
        <w:t xml:space="preserve"> Suplantar la identidad de cualquier otro usuario.</w:t>
      </w:r>
    </w:p>
    <w:p w:rsidR="00D64739" w:rsidRDefault="00D64739" w:rsidP="00B3690A">
      <w:pPr>
        <w:pStyle w:val="font8"/>
        <w:spacing w:before="0" w:beforeAutospacing="0" w:after="0" w:afterAutospacing="0" w:line="288" w:lineRule="auto"/>
        <w:jc w:val="both"/>
        <w:rPr>
          <w:rFonts w:ascii="Calibri Light" w:hAnsi="Calibri Light"/>
          <w:sz w:val="22"/>
        </w:rPr>
      </w:pP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Style w:val="color4"/>
          <w:rFonts w:ascii="Calibri Light" w:hAnsi="Calibri Light"/>
          <w:b/>
          <w:sz w:val="22"/>
        </w:rPr>
      </w:pPr>
      <w:r>
        <w:rPr>
          <w:rStyle w:val="color4"/>
          <w:rFonts w:ascii="Calibri Light" w:hAnsi="Calibri Light"/>
          <w:b/>
          <w:sz w:val="22"/>
        </w:rPr>
        <w:t>ENLACES EXTERNOS.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El establecimiento de hiperenlaces, no implica en ningún caso la existencia de relación entre EL PRESTADOR y el propietario del sitio web en la que se establezca, ni aceptación o aprobación de sus contenidos o servicios.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b/>
          <w:sz w:val="22"/>
        </w:rPr>
      </w:pPr>
      <w:r>
        <w:rPr>
          <w:rStyle w:val="color4"/>
          <w:rFonts w:ascii="Calibri Light" w:hAnsi="Calibri Light"/>
          <w:b/>
          <w:sz w:val="22"/>
        </w:rPr>
        <w:t xml:space="preserve">EXCLUSIÓN DE GARANTÍAS Y DE RESPONSABILIDAD EN EL ACCESO Y LA </w:t>
      </w:r>
      <w:proofErr w:type="spellStart"/>
      <w:r>
        <w:rPr>
          <w:rStyle w:val="color4"/>
          <w:rFonts w:ascii="Calibri Light" w:hAnsi="Calibri Light"/>
          <w:b/>
          <w:sz w:val="22"/>
        </w:rPr>
        <w:t>UTILIZACION</w:t>
      </w:r>
      <w:proofErr w:type="spellEnd"/>
      <w:r>
        <w:rPr>
          <w:rStyle w:val="color4"/>
          <w:rFonts w:ascii="Calibri Light" w:hAnsi="Calibri Light"/>
          <w:b/>
          <w:sz w:val="22"/>
        </w:rPr>
        <w:t xml:space="preserve"> 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EL PRESTADOR excluye hasta donde permite el ordenamiento jurídico, cualquier responsabilidad por daños y perjuicios de toda naturaleza derivados de: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proofErr w:type="gramStart"/>
      <w:r>
        <w:rPr>
          <w:rFonts w:ascii="Calibri Light" w:hAnsi="Calibri Light"/>
          <w:sz w:val="22"/>
        </w:rPr>
        <w:t>.-</w:t>
      </w:r>
      <w:proofErr w:type="gramEnd"/>
      <w:r>
        <w:rPr>
          <w:rFonts w:ascii="Calibri Light" w:hAnsi="Calibri Light"/>
          <w:sz w:val="22"/>
        </w:rPr>
        <w:t xml:space="preserve"> La imposibilidad de acceso al sitio web o la falta de veracidad exactitud y/o actualidad de los contenidos, así como la existencia de vicios o defectos de toda clase de los contenidos e información transmitida, difundida, almacenada o puesta a disposición de EL USUARIO.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proofErr w:type="gramStart"/>
      <w:r>
        <w:rPr>
          <w:rFonts w:ascii="Calibri Light" w:hAnsi="Calibri Light"/>
          <w:sz w:val="22"/>
        </w:rPr>
        <w:t>.-</w:t>
      </w:r>
      <w:proofErr w:type="gramEnd"/>
      <w:r>
        <w:rPr>
          <w:rFonts w:ascii="Calibri Light" w:hAnsi="Calibri Light"/>
          <w:sz w:val="22"/>
        </w:rPr>
        <w:t xml:space="preserve"> La presencia de virus o de otros elementos en los contenidos que puedan producir alteraciones en los sistemas informáticos, documentos electrónicos o datos de EL USUARIO. 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proofErr w:type="gramStart"/>
      <w:r>
        <w:rPr>
          <w:rFonts w:ascii="Calibri Light" w:hAnsi="Calibri Light"/>
          <w:sz w:val="22"/>
        </w:rPr>
        <w:t>.-</w:t>
      </w:r>
      <w:proofErr w:type="gramEnd"/>
      <w:r>
        <w:rPr>
          <w:rFonts w:ascii="Calibri Light" w:hAnsi="Calibri Light"/>
          <w:sz w:val="22"/>
        </w:rPr>
        <w:t xml:space="preserve"> EL PRESTADOR declina cualquier responsabilidad respecto a la información que se halle fuera de esta web y no sea gestionada directamente por nuestro web máster.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proofErr w:type="gramStart"/>
      <w:r>
        <w:rPr>
          <w:rFonts w:ascii="Calibri Light" w:hAnsi="Calibri Light"/>
          <w:sz w:val="22"/>
        </w:rPr>
        <w:t>.-</w:t>
      </w:r>
      <w:proofErr w:type="gramEnd"/>
      <w:r>
        <w:rPr>
          <w:rFonts w:ascii="Calibri Light" w:hAnsi="Calibri Light"/>
          <w:sz w:val="22"/>
        </w:rPr>
        <w:t xml:space="preserve"> EL PRESTADOR no garantiza ni se responsabiliza del funcionamiento o accesibilidad de los sitios enlazados, ni sugiere, invita o recomienda la visita a los mismos, por lo que tampoco será responsable del resultado obtenido. Tampoco se responsabilizará del establecimiento de enlaces por parte de terceros.</w:t>
      </w:r>
    </w:p>
    <w:p w:rsidR="00D64739" w:rsidRDefault="00B3690A" w:rsidP="00B3690A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En el caso de que EL USUARIO o un tercero considere que existen hechos o circunstancias que revelen el carácter ilícito de la utilización de cualquier contenido y/o de la realización de cualquier actividad en las páginas web incluidas o accesibles a través del sitio web, deberá enviar una notificación a EL PRESTADOR identificándose debidamente y especificando las supuestas infracciones.</w:t>
      </w:r>
    </w:p>
    <w:p w:rsidR="00D64739" w:rsidRDefault="00B3690A" w:rsidP="00B3690A">
      <w:pPr>
        <w:pStyle w:val="font8"/>
        <w:spacing w:before="0" w:beforeAutospacing="0" w:after="120" w:afterAutospacing="0" w:line="288" w:lineRule="auto"/>
        <w:jc w:val="both"/>
        <w:rPr>
          <w:rStyle w:val="color4"/>
          <w:rFonts w:ascii="Calibri Light" w:hAnsi="Calibri Light"/>
          <w:b/>
          <w:sz w:val="22"/>
        </w:rPr>
      </w:pPr>
      <w:r>
        <w:rPr>
          <w:rStyle w:val="color4"/>
          <w:rFonts w:ascii="Calibri Light" w:hAnsi="Calibri Light"/>
          <w:b/>
          <w:sz w:val="22"/>
        </w:rPr>
        <w:lastRenderedPageBreak/>
        <w:t>PROPIEDAD INTELECTUAL</w:t>
      </w:r>
    </w:p>
    <w:p w:rsidR="00D64739" w:rsidRDefault="00B3690A" w:rsidP="00B3690A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Todos los contenidos del sitio web, como textos, fotografías, gráficos, imágenes, iconos, tecnología, software, así como su diseño gráfico y códigos fuente, constituyen una obra cuya propiedad pertenece a EL PRESTADOR, sin que puedan entenderse cedidos a EL USUARIO ninguno de los derechos de explotación sobre los mismos más allá de lo estrictamente necesario para el correcto uso de la web.</w:t>
      </w:r>
    </w:p>
    <w:p w:rsidR="00D64739" w:rsidRDefault="00B3690A" w:rsidP="00B3690A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En definitiva, EL USUARIO que accedan a este sitio web pueden visualizar los contenidos y efectuar, en su caso, copias privadas autorizadas siempre que los elementos reproducidos no sean cedidos posteriormente a terceros, ni se instalen a servidores conectados a redes, ni sean objeto de ningún tipo de explotación.</w:t>
      </w:r>
    </w:p>
    <w:p w:rsidR="00D64739" w:rsidRDefault="00B3690A" w:rsidP="00B3690A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  <w:shd w:val="clear" w:color="auto" w:fill="FFFFFF"/>
        </w:rPr>
      </w:pPr>
      <w:r>
        <w:rPr>
          <w:rFonts w:ascii="Calibri Light" w:hAnsi="Calibri Light"/>
          <w:sz w:val="22"/>
          <w:shd w:val="clear" w:color="auto" w:fill="FFFFFF"/>
        </w:rPr>
        <w:t xml:space="preserve">Asimismo, todas las marcas, nombres comerciales o signos distintivos de cualquier clase que aparecen en el sitio web son propiedad de EL PRESTADOR, o de terceros, sin que pueda entenderse que el uso o acceso al mismo atribuya a </w:t>
      </w:r>
      <w:r>
        <w:rPr>
          <w:rFonts w:ascii="Calibri Light" w:hAnsi="Calibri Light"/>
          <w:sz w:val="22"/>
        </w:rPr>
        <w:t>EL USUARIO</w:t>
      </w:r>
      <w:r>
        <w:rPr>
          <w:rFonts w:ascii="Calibri Light" w:hAnsi="Calibri Light"/>
          <w:sz w:val="22"/>
          <w:shd w:val="clear" w:color="auto" w:fill="FFFFFF"/>
        </w:rPr>
        <w:t xml:space="preserve"> derecho alguno sobre los mismos.</w:t>
      </w:r>
    </w:p>
    <w:p w:rsidR="00B3690A" w:rsidRPr="00B3690A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  <w:b/>
        </w:rPr>
      </w:pPr>
      <w:r w:rsidRPr="00B3690A">
        <w:rPr>
          <w:rFonts w:ascii="Calibri Light" w:hAnsi="Calibri Light"/>
          <w:b/>
        </w:rPr>
        <w:t>ATENCIÓN AL USUARIO Y RECLAMACIONES</w:t>
      </w:r>
    </w:p>
    <w:p w:rsidR="00D6473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Para interponer cualquier queja o reclamación ante EL PRESTADOR, EL USUARIO deberá dirigirse al departamento de atención a través de las vías de contacto establecidas en este documento.</w:t>
      </w:r>
    </w:p>
    <w:p w:rsidR="00D6473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  <w:shd w:val="clear" w:color="auto" w:fill="FFFFFF"/>
        </w:rPr>
      </w:pPr>
      <w:r>
        <w:rPr>
          <w:rFonts w:ascii="Calibri Light" w:hAnsi="Calibri Light"/>
        </w:rPr>
        <w:t xml:space="preserve">Existe la posibilidad de recurrir a un mecanismo extrajudicial de reclamación establecido en el </w:t>
      </w:r>
      <w:r>
        <w:rPr>
          <w:rFonts w:ascii="Calibri Light" w:hAnsi="Calibri Light"/>
          <w:shd w:val="clear" w:color="auto" w:fill="FFFFFF"/>
        </w:rPr>
        <w:t xml:space="preserve">Reglamento (UE) </w:t>
      </w:r>
      <w:proofErr w:type="spellStart"/>
      <w:r>
        <w:rPr>
          <w:rFonts w:ascii="Calibri Light" w:hAnsi="Calibri Light"/>
          <w:shd w:val="clear" w:color="auto" w:fill="FFFFFF"/>
        </w:rPr>
        <w:t>nº</w:t>
      </w:r>
      <w:proofErr w:type="spellEnd"/>
      <w:r>
        <w:rPr>
          <w:rFonts w:ascii="Calibri Light" w:hAnsi="Calibri Light"/>
          <w:shd w:val="clear" w:color="auto" w:fill="FFFFFF"/>
        </w:rPr>
        <w:t xml:space="preserve"> 524/2013 del Parlamento y del Consejo, de 21 de mayo de 2013 y al que tendrá acceso a través del siguiente enlace:</w:t>
      </w:r>
    </w:p>
    <w:p w:rsidR="00D64739" w:rsidRDefault="00822BE9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hyperlink r:id="rId6" w:history="1">
        <w:r w:rsidR="00B3690A">
          <w:rPr>
            <w:rStyle w:val="Hipervnculo"/>
            <w:rFonts w:ascii="Calibri Light" w:hAnsi="Calibri Light"/>
            <w:color w:val="auto"/>
          </w:rPr>
          <w:t>https://webgate.ec.europa.eu/odr/main/index.cfm?event=main.home.chooseLanguage</w:t>
        </w:r>
      </w:hyperlink>
    </w:p>
    <w:p w:rsidR="00D64739" w:rsidRDefault="00B3690A" w:rsidP="00B3690A">
      <w:pPr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  <w:b/>
        </w:rPr>
        <w:t>LEGISLACIÓN APLICABLE</w:t>
      </w:r>
    </w:p>
    <w:p w:rsidR="00D6473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Las condiciones presentes se regirán por las leyes españolas y en su caso las comunes europeas.</w:t>
      </w:r>
    </w:p>
    <w:p w:rsidR="00D6473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Las partes se someterán para la resolución de los conflictos que puedan surgir entre ellos, y con renuncia a cualquier otro fuero, a los juzgados y tribunales siguientes:</w:t>
      </w:r>
    </w:p>
    <w:p w:rsidR="00D6473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a. En caso de que EL USUARIO tenga la condición de consumidor, serán competentes los juzgados y tribunales del domicilio de dicho usuario.</w:t>
      </w:r>
    </w:p>
    <w:p w:rsidR="00D64739" w:rsidRDefault="00B3690A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b. En caso de que el comprador tenga la condición de empresario, serán competentes los juzgados y tribunales de la localidad de EL PRESTADOR.</w:t>
      </w:r>
    </w:p>
    <w:p w:rsidR="0024244E" w:rsidRDefault="0024244E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  <w:r>
        <w:rPr>
          <w:rFonts w:ascii="Calibri Light" w:hAnsi="Calibri Light"/>
        </w:rPr>
        <w:t>La lengua utilizada será el Castellano.</w:t>
      </w:r>
    </w:p>
    <w:p w:rsidR="00D64739" w:rsidRDefault="00D64739" w:rsidP="00B3690A">
      <w:pPr>
        <w:shd w:val="clear" w:color="auto" w:fill="FFFFFF"/>
        <w:spacing w:after="120" w:line="288" w:lineRule="auto"/>
        <w:rPr>
          <w:rFonts w:ascii="Calibri Light" w:hAnsi="Calibri Light"/>
        </w:rPr>
      </w:pPr>
    </w:p>
    <w:p w:rsidR="00D64739" w:rsidRDefault="00D64739" w:rsidP="00B3690A">
      <w:pPr>
        <w:pStyle w:val="font8"/>
        <w:spacing w:before="0" w:beforeAutospacing="0" w:after="120" w:afterAutospacing="0" w:line="288" w:lineRule="auto"/>
        <w:jc w:val="both"/>
        <w:rPr>
          <w:rFonts w:ascii="Calibri Light" w:hAnsi="Calibri Light"/>
          <w:sz w:val="22"/>
        </w:rPr>
      </w:pPr>
    </w:p>
    <w:sectPr w:rsidR="00D64739">
      <w:pgSz w:w="11906" w:h="16838"/>
      <w:pgMar w:top="993" w:right="1134" w:bottom="1135" w:left="1134" w:header="142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6F3"/>
    <w:multiLevelType w:val="hybridMultilevel"/>
    <w:tmpl w:val="E612E184"/>
    <w:lvl w:ilvl="0" w:tplc="5DD25CB5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B6A7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333B80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5F46D2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58AFD3B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B06C5DD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A60362D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529D1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2D7811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F86C91"/>
    <w:multiLevelType w:val="hybridMultilevel"/>
    <w:tmpl w:val="486E045E"/>
    <w:lvl w:ilvl="0" w:tplc="785A57A5">
      <w:start w:val="1"/>
      <w:numFmt w:val="bullet"/>
      <w:lvlText w:val=""/>
      <w:lvlJc w:val="left"/>
      <w:pPr>
        <w:ind w:left="840" w:hanging="360"/>
      </w:pPr>
      <w:rPr>
        <w:rFonts w:ascii="Wingdings" w:hAnsi="Wingdings"/>
      </w:rPr>
    </w:lvl>
    <w:lvl w:ilvl="1" w:tplc="0A3C4407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 w:tplc="2F800988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595DD9CF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28924D89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 w:tplc="4A088A88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1F85BF19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69B476CD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 w:tplc="312DC386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2" w15:restartNumberingAfterBreak="0">
    <w:nsid w:val="0B7A66F9"/>
    <w:multiLevelType w:val="hybridMultilevel"/>
    <w:tmpl w:val="DD48B39C"/>
    <w:lvl w:ilvl="0" w:tplc="1E9467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B2DAAF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15A6F75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47DE23A5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F60041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5B8E215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3589B889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68C92825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3F3FCE7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ED5471D"/>
    <w:multiLevelType w:val="hybridMultilevel"/>
    <w:tmpl w:val="8B62B6EC"/>
    <w:lvl w:ilvl="0" w:tplc="37803A1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C1FB3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081AEB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A07E117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A39368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1509599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FFAE9A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0CEB99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7F00C2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34B49BC"/>
    <w:multiLevelType w:val="hybridMultilevel"/>
    <w:tmpl w:val="3296FE80"/>
    <w:lvl w:ilvl="0" w:tplc="1DBE4FD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57A4C49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17A9BC9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3E7F6C9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0B77F9C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5667CE0F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63038D6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CC2499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621718E5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19144513"/>
    <w:multiLevelType w:val="hybridMultilevel"/>
    <w:tmpl w:val="E314054C"/>
    <w:lvl w:ilvl="0" w:tplc="0EC66C5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C08E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82A6D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329DA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A943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E711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FB7BE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B6E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4E79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9472B8"/>
    <w:multiLevelType w:val="hybridMultilevel"/>
    <w:tmpl w:val="AD562800"/>
    <w:lvl w:ilvl="0" w:tplc="2EDADB75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5F43A1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5C0A78D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47A596A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06AB59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3CC1D51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BC6F86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02DFFD1B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90A1DC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35D01B08"/>
    <w:multiLevelType w:val="multilevel"/>
    <w:tmpl w:val="3ADC71B8"/>
    <w:lvl w:ilvl="0">
      <w:start w:val="1"/>
      <w:numFmt w:val="upperRoman"/>
      <w:pStyle w:val="Ttulo1"/>
      <w:lvlText w:val="%1."/>
      <w:lvlJc w:val="right"/>
      <w:pPr>
        <w:tabs>
          <w:tab w:val="left" w:pos="720"/>
        </w:tabs>
        <w:ind w:left="72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91C33C4"/>
    <w:multiLevelType w:val="hybridMultilevel"/>
    <w:tmpl w:val="1DCC9958"/>
    <w:lvl w:ilvl="0" w:tplc="1255D368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 w:tplc="5E52778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0030D7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E2F74E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962F12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7C394F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2187F6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1C7703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43A2A83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40E250A9"/>
    <w:multiLevelType w:val="hybridMultilevel"/>
    <w:tmpl w:val="E7B83286"/>
    <w:lvl w:ilvl="0" w:tplc="FFFFFFFF">
      <w:start w:val="1"/>
      <w:numFmt w:val="upperRoman"/>
      <w:pStyle w:val="AvisoLegalClausula"/>
      <w:lvlText w:val="%1."/>
      <w:lvlJc w:val="right"/>
      <w:pPr>
        <w:tabs>
          <w:tab w:val="left" w:pos="720"/>
        </w:tabs>
        <w:ind w:left="720" w:hanging="180"/>
      </w:pPr>
    </w:lvl>
    <w:lvl w:ilvl="1" w:tplc="4FB327B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E8AE020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7E04D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0EEB22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D0A7BA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AD01D8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31E329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124B59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D123DAA"/>
    <w:multiLevelType w:val="hybridMultilevel"/>
    <w:tmpl w:val="81F40736"/>
    <w:lvl w:ilvl="0" w:tplc="6014F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B5B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F2A2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DA964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9DBB8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7708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C34D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089A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BD27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29B7D80"/>
    <w:multiLevelType w:val="hybridMultilevel"/>
    <w:tmpl w:val="1B6A0038"/>
    <w:lvl w:ilvl="0" w:tplc="58F63E1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39"/>
    <w:rsid w:val="0024244E"/>
    <w:rsid w:val="00353441"/>
    <w:rsid w:val="00822BE9"/>
    <w:rsid w:val="00B3690A"/>
    <w:rsid w:val="00D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BD662-E9D5-46AF-939D-8C20AE86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tabs>
        <w:tab w:val="left" w:pos="0"/>
      </w:tabs>
      <w:outlineLvl w:val="0"/>
    </w:pPr>
    <w:rPr>
      <w:b/>
      <w:caps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spacing w:before="240" w:after="60" w:line="276" w:lineRule="auto"/>
      <w:jc w:val="left"/>
      <w:outlineLvl w:val="1"/>
    </w:pPr>
    <w:rPr>
      <w:rFonts w:ascii="Cambria" w:hAnsi="Cambria"/>
      <w:b/>
      <w:i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spacing w:before="240" w:after="60" w:line="276" w:lineRule="auto"/>
      <w:jc w:val="left"/>
      <w:outlineLvl w:val="2"/>
    </w:pPr>
    <w:rPr>
      <w:rFonts w:ascii="Cambria" w:hAnsi="Cambria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Pr>
      <w:rFonts w:ascii="Trebuchet MS" w:hAnsi="Trebuchet MS"/>
      <w:color w:val="000000"/>
      <w:sz w:val="24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sz w:val="20"/>
    </w:rPr>
  </w:style>
  <w:style w:type="paragraph" w:customStyle="1" w:styleId="AvisoLegalClausula">
    <w:name w:val="Aviso Legal Clausula"/>
    <w:basedOn w:val="Normal"/>
    <w:pPr>
      <w:numPr>
        <w:numId w:val="3"/>
      </w:numPr>
      <w:suppressAutoHyphens/>
    </w:pPr>
    <w:rPr>
      <w:b/>
      <w:sz w:val="20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font8">
    <w:name w:val="font_8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Ttulo1Car">
    <w:name w:val="Título 1 Car"/>
    <w:link w:val="Ttulo1"/>
    <w:rPr>
      <w:b/>
      <w:caps/>
      <w:sz w:val="20"/>
    </w:rPr>
  </w:style>
  <w:style w:type="character" w:styleId="Textoennegrita">
    <w:name w:val="Strong"/>
    <w:qFormat/>
    <w:rPr>
      <w:b/>
    </w:rPr>
  </w:style>
  <w:style w:type="character" w:customStyle="1" w:styleId="EncabezadoCar">
    <w:name w:val="Encabezado Car"/>
    <w:link w:val="Encabezado"/>
    <w:rPr>
      <w:sz w:val="20"/>
    </w:rPr>
  </w:style>
  <w:style w:type="character" w:customStyle="1" w:styleId="PiedepginaCar">
    <w:name w:val="Pie de página Car"/>
    <w:link w:val="Piedepgina"/>
    <w:rPr>
      <w:sz w:val="20"/>
    </w:rPr>
  </w:style>
  <w:style w:type="character" w:customStyle="1" w:styleId="Ttulo2Car">
    <w:name w:val="Título 2 Car"/>
    <w:link w:val="Ttulo2"/>
    <w:rPr>
      <w:rFonts w:ascii="Cambria" w:hAnsi="Cambria"/>
      <w:b/>
      <w:i/>
      <w:sz w:val="28"/>
    </w:rPr>
  </w:style>
  <w:style w:type="character" w:customStyle="1" w:styleId="Ttulo3Car">
    <w:name w:val="Título 3 Car"/>
    <w:link w:val="Ttulo3"/>
    <w:rPr>
      <w:rFonts w:ascii="Cambria" w:hAnsi="Cambria"/>
      <w:b/>
      <w:sz w:val="26"/>
    </w:rPr>
  </w:style>
  <w:style w:type="character" w:styleId="Refdecomentario">
    <w:name w:val="annotation reference"/>
    <w:rPr>
      <w:sz w:val="16"/>
    </w:rPr>
  </w:style>
  <w:style w:type="character" w:customStyle="1" w:styleId="TextocomentarioCar">
    <w:name w:val="Texto comentario Car"/>
    <w:link w:val="Textocomentario"/>
    <w:rPr>
      <w:sz w:val="20"/>
    </w:rPr>
  </w:style>
  <w:style w:type="character" w:customStyle="1" w:styleId="AsuntodelcomentarioCar">
    <w:name w:val="Asunto del comentario Car"/>
    <w:link w:val="Asuntodelcomentario"/>
    <w:rPr>
      <w:b/>
    </w:rPr>
  </w:style>
  <w:style w:type="character" w:customStyle="1" w:styleId="TextodegloboCar">
    <w:name w:val="Texto de globo Car"/>
    <w:link w:val="Textodeglobo"/>
    <w:rPr>
      <w:rFonts w:ascii="Tahoma" w:hAnsi="Tahoma"/>
      <w:sz w:val="16"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character" w:customStyle="1" w:styleId="color4">
    <w:name w:val="color_4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color3">
    <w:name w:val="color_3"/>
    <w:basedOn w:val="Fuentedeprrafopredeter"/>
  </w:style>
  <w:style w:type="character" w:customStyle="1" w:styleId="ox-d873b2aba3-cs8430ce3c">
    <w:name w:val="ox-d873b2aba3-cs8430ce3c"/>
    <w:basedOn w:val="Fuentedeprrafopredeter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30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21361921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78531902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odr/main/index.cfm?event=main.home.chooseLanguage" TargetMode="External"/><Relationship Id="rId5" Type="http://schemas.openxmlformats.org/officeDocument/2006/relationships/hyperlink" Target="mailto:eldivanderosal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PROACTIVA SERCVICIOS EMPRESARIALES SL</dc:creator>
  <cp:lastModifiedBy>LEOPOLDO CAPELLA ALVAREZ</cp:lastModifiedBy>
  <cp:revision>4</cp:revision>
  <cp:lastPrinted>2016-03-07T18:20:00Z</cp:lastPrinted>
  <dcterms:created xsi:type="dcterms:W3CDTF">2019-04-29T16:54:00Z</dcterms:created>
  <dcterms:modified xsi:type="dcterms:W3CDTF">2019-07-17T18:54:00Z</dcterms:modified>
</cp:coreProperties>
</file>